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500"/>
        <w:gridCol w:w="4853"/>
        <w:gridCol w:w="534"/>
        <w:gridCol w:w="567"/>
        <w:gridCol w:w="567"/>
        <w:gridCol w:w="1417"/>
      </w:tblGrid>
      <w:tr w:rsidR="00A43A7E" w:rsidRPr="00A43A7E" w:rsidTr="004037B7">
        <w:trPr>
          <w:tblHeader/>
        </w:trPr>
        <w:tc>
          <w:tcPr>
            <w:tcW w:w="1451" w:type="dxa"/>
            <w:shd w:val="clear" w:color="auto" w:fill="auto"/>
          </w:tcPr>
          <w:p w:rsidR="004037B7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bookmarkStart w:id="0" w:name="_GoBack" w:colFirst="1" w:colLast="1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РЕФЕРЕНЦА</w:t>
            </w:r>
          </w:p>
        </w:tc>
        <w:tc>
          <w:tcPr>
            <w:tcW w:w="500" w:type="dxa"/>
            <w:shd w:val="clear" w:color="auto" w:fill="auto"/>
          </w:tcPr>
          <w:p w:rsidR="004037B7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Бр</w:t>
            </w:r>
            <w:proofErr w:type="spellEnd"/>
            <w:r w:rsidR="001D0BE6" w:rsidRPr="00A43A7E">
              <w:rPr>
                <w:rFonts w:ascii="Arial" w:hAnsi="Arial" w:cs="Arial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:rsidR="004037B7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ЗАХТЕВ</w:t>
            </w:r>
          </w:p>
        </w:tc>
        <w:tc>
          <w:tcPr>
            <w:tcW w:w="534" w:type="dxa"/>
            <w:shd w:val="clear" w:color="auto" w:fill="auto"/>
          </w:tcPr>
          <w:p w:rsidR="001D0BE6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У</w:t>
            </w:r>
          </w:p>
        </w:tc>
        <w:tc>
          <w:tcPr>
            <w:tcW w:w="567" w:type="dxa"/>
            <w:shd w:val="clear" w:color="auto" w:fill="auto"/>
          </w:tcPr>
          <w:p w:rsidR="001D0BE6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1D0BE6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НП</w:t>
            </w:r>
          </w:p>
        </w:tc>
        <w:tc>
          <w:tcPr>
            <w:tcW w:w="1417" w:type="dxa"/>
            <w:shd w:val="clear" w:color="auto" w:fill="auto"/>
          </w:tcPr>
          <w:p w:rsidR="004037B7" w:rsidRPr="00A43A7E" w:rsidRDefault="00AB6CA8" w:rsidP="00AC62FA">
            <w:pPr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>КОМЕНТАР</w:t>
            </w:r>
          </w:p>
        </w:tc>
      </w:tr>
      <w:tr w:rsidR="00A43A7E" w:rsidRPr="00A43A7E" w:rsidTr="0090075D">
        <w:tc>
          <w:tcPr>
            <w:tcW w:w="1451" w:type="dxa"/>
            <w:shd w:val="clear" w:color="auto" w:fill="auto"/>
          </w:tcPr>
          <w:p w:rsidR="001D0BE6" w:rsidRPr="00A43A7E" w:rsidRDefault="00AB6CA8" w:rsidP="00AC62FA">
            <w:pPr>
              <w:rPr>
                <w:rFonts w:ascii="Arial" w:eastAsia="EUAlbertina-Regular-Identity-H" w:hAnsi="Arial" w:cs="Arial"/>
                <w:b/>
                <w:lang w:val="en-GB" w:eastAsia="en-US"/>
              </w:rPr>
            </w:pPr>
            <w:r>
              <w:rPr>
                <w:rFonts w:ascii="Arial" w:hAnsi="Arial" w:cs="Arial"/>
                <w:b/>
                <w:lang w:val="en-US"/>
              </w:rPr>
              <w:t>ДЕО</w:t>
            </w:r>
            <w:r w:rsidR="001D0BE6" w:rsidRPr="00A43A7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А</w:t>
            </w:r>
          </w:p>
        </w:tc>
        <w:tc>
          <w:tcPr>
            <w:tcW w:w="8438" w:type="dxa"/>
            <w:gridSpan w:val="6"/>
            <w:shd w:val="clear" w:color="auto" w:fill="auto"/>
            <w:vAlign w:val="center"/>
          </w:tcPr>
          <w:p w:rsidR="001D0BE6" w:rsidRPr="00A43A7E" w:rsidRDefault="00AB6CA8" w:rsidP="00AC62FA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b/>
                <w:lang w:val="en-US"/>
              </w:rPr>
              <w:t>ОБЈЕКТИ</w:t>
            </w:r>
            <w:r w:rsidR="001D0BE6" w:rsidRPr="00A43A7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ЗА</w:t>
            </w:r>
            <w:r w:rsidR="001D0BE6" w:rsidRPr="00A43A7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РАСЕЦАЊЕ</w:t>
            </w:r>
            <w:r w:rsidR="001D0BE6" w:rsidRPr="00A43A7E">
              <w:rPr>
                <w:rFonts w:ascii="Arial" w:hAnsi="Arial" w:cs="Arial"/>
                <w:b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lang w:val="en-US"/>
              </w:rPr>
              <w:t>МЕСА</w:t>
            </w: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8E67FC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en-US"/>
              </w:rPr>
              <w:t>III</w:t>
            </w:r>
            <w:r w:rsidR="008E67FC" w:rsidRPr="00A43A7E">
              <w:rPr>
                <w:rFonts w:ascii="Arial" w:hAnsi="Arial" w:cs="Arial"/>
                <w:lang w:val="sr-Latn-RS"/>
              </w:rPr>
              <w:t>, 1</w:t>
            </w:r>
            <w:r>
              <w:rPr>
                <w:rFonts w:ascii="Arial" w:hAnsi="Arial" w:cs="Arial"/>
                <w:lang w:val="sr-Latn-RS"/>
              </w:rPr>
              <w:t>а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E6643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43A7E">
              <w:rPr>
                <w:rFonts w:ascii="Arial" w:hAnsi="Arial" w:cs="Arial"/>
                <w:sz w:val="16"/>
                <w:szCs w:val="16"/>
                <w:lang w:val="en-GB"/>
              </w:rPr>
              <w:t>1</w:t>
            </w:r>
          </w:p>
        </w:tc>
        <w:tc>
          <w:tcPr>
            <w:tcW w:w="4853" w:type="dxa"/>
            <w:shd w:val="clear" w:color="auto" w:fill="auto"/>
          </w:tcPr>
          <w:p w:rsidR="008E67FC" w:rsidRPr="00A43A7E" w:rsidRDefault="00AB6CA8" w:rsidP="00194119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Објекти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расецање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саграђени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избегне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контаминација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меса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нарочито</w:t>
            </w:r>
            <w:r w:rsidR="00CF278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CF278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895341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омогућен</w:t>
            </w:r>
            <w:r w:rsidR="00194119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непрекидан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радњи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8E67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осигуравањем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одвајања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између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две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производне</w:t>
            </w:r>
            <w:r w:rsidR="00D7368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серије</w:t>
            </w:r>
            <w:r w:rsidR="00D7368D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D578EF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578EF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III</w:t>
            </w:r>
            <w:r w:rsidR="00D578EF" w:rsidRPr="00A43A7E">
              <w:rPr>
                <w:rFonts w:ascii="Arial" w:hAnsi="Arial" w:cs="Arial"/>
                <w:lang w:val="sr-Latn-RS"/>
              </w:rPr>
              <w:t>, 1</w:t>
            </w:r>
            <w:r>
              <w:rPr>
                <w:rFonts w:ascii="Arial" w:hAnsi="Arial" w:cs="Arial"/>
                <w:lang w:val="sr-Latn-RS"/>
              </w:rPr>
              <w:t>б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E6643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43A7E">
              <w:rPr>
                <w:rFonts w:ascii="Arial" w:hAnsi="Arial" w:cs="Arial"/>
                <w:sz w:val="16"/>
                <w:szCs w:val="16"/>
                <w:lang w:val="en-GB"/>
              </w:rPr>
              <w:t>2</w:t>
            </w:r>
          </w:p>
        </w:tc>
        <w:tc>
          <w:tcPr>
            <w:tcW w:w="4853" w:type="dxa"/>
            <w:shd w:val="clear" w:color="auto" w:fill="auto"/>
          </w:tcPr>
          <w:p w:rsidR="00D578EF" w:rsidRPr="00A43A7E" w:rsidRDefault="00AB6CA8" w:rsidP="00E629B7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Постоје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одвојено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складиштење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упакованог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неупакованог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осим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ако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различито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паковање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начин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складиштења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буду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извор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меса</w:t>
            </w:r>
            <w:r w:rsidR="00E629B7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E629B7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E629B7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III</w:t>
            </w:r>
            <w:r w:rsidR="00E629B7" w:rsidRPr="00A43A7E">
              <w:rPr>
                <w:rFonts w:ascii="Arial" w:hAnsi="Arial" w:cs="Arial"/>
                <w:lang w:val="sr-Latn-RS"/>
              </w:rPr>
              <w:t>, 1</w:t>
            </w:r>
            <w:r>
              <w:rPr>
                <w:rFonts w:ascii="Arial" w:hAnsi="Arial" w:cs="Arial"/>
                <w:lang w:val="sr-Latn-RS"/>
              </w:rPr>
              <w:t>ц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E6643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43A7E">
              <w:rPr>
                <w:rFonts w:ascii="Arial" w:hAnsi="Arial" w:cs="Arial"/>
                <w:sz w:val="16"/>
                <w:szCs w:val="16"/>
                <w:lang w:val="en-GB"/>
              </w:rPr>
              <w:t>3</w:t>
            </w:r>
          </w:p>
        </w:tc>
        <w:tc>
          <w:tcPr>
            <w:tcW w:w="4853" w:type="dxa"/>
            <w:shd w:val="clear" w:color="auto" w:fill="auto"/>
          </w:tcPr>
          <w:p w:rsidR="00E629B7" w:rsidRPr="00A43A7E" w:rsidRDefault="00AB6CA8" w:rsidP="00820034">
            <w:pPr>
              <w:autoSpaceDE w:val="0"/>
              <w:autoSpaceDN w:val="0"/>
              <w:adjustRightInd w:val="0"/>
              <w:spacing w:before="60" w:after="40"/>
              <w:rPr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Просторије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расецање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опремљене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омогућавају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усаглашеност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захтевима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прописаним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тачком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11.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45478E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45478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III</w:t>
            </w:r>
            <w:r w:rsidR="0045478E" w:rsidRPr="00A43A7E">
              <w:rPr>
                <w:rFonts w:ascii="Arial" w:hAnsi="Arial" w:cs="Arial"/>
                <w:lang w:val="sr-Latn-RS"/>
              </w:rPr>
              <w:t>, 1</w:t>
            </w:r>
            <w:r>
              <w:rPr>
                <w:rFonts w:ascii="Arial" w:hAnsi="Arial" w:cs="Arial"/>
                <w:lang w:val="sr-Latn-RS"/>
              </w:rPr>
              <w:t>д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E6643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A43A7E">
              <w:rPr>
                <w:rFonts w:ascii="Arial" w:hAnsi="Arial" w:cs="Arial"/>
                <w:sz w:val="16"/>
                <w:szCs w:val="16"/>
                <w:lang w:val="en-GB"/>
              </w:rPr>
              <w:t>4</w:t>
            </w:r>
          </w:p>
        </w:tc>
        <w:tc>
          <w:tcPr>
            <w:tcW w:w="4853" w:type="dxa"/>
            <w:shd w:val="clear" w:color="auto" w:fill="auto"/>
          </w:tcPr>
          <w:p w:rsidR="0045478E" w:rsidRPr="00A43A7E" w:rsidRDefault="00AB6CA8" w:rsidP="006155FC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прање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особље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неупакованим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месом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славине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постављене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ширење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6155FC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E6643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shd w:val="clear" w:color="auto" w:fill="auto"/>
          </w:tcPr>
          <w:p w:rsidR="006155FC" w:rsidRPr="00A43A7E" w:rsidRDefault="006155FC" w:rsidP="006155FC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da-DK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6155FC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III</w:t>
            </w:r>
            <w:r w:rsidR="006155FC" w:rsidRPr="00A43A7E">
              <w:rPr>
                <w:rFonts w:ascii="Arial" w:hAnsi="Arial" w:cs="Arial"/>
                <w:lang w:val="sr-Latn-RS"/>
              </w:rPr>
              <w:t>, 1</w:t>
            </w:r>
            <w:r>
              <w:rPr>
                <w:rFonts w:ascii="Arial" w:hAnsi="Arial" w:cs="Arial"/>
                <w:lang w:val="sr-Latn-RS"/>
              </w:rPr>
              <w:t>е</w:t>
            </w:r>
          </w:p>
          <w:p w:rsidR="006155FC" w:rsidRPr="00A43A7E" w:rsidRDefault="006155F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265ED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5</w:t>
            </w:r>
          </w:p>
        </w:tc>
        <w:tc>
          <w:tcPr>
            <w:tcW w:w="4853" w:type="dxa"/>
            <w:shd w:val="clear" w:color="auto" w:fill="auto"/>
          </w:tcPr>
          <w:p w:rsidR="006155FC" w:rsidRPr="00A43A7E" w:rsidRDefault="00AB6CA8" w:rsidP="0071013C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прибора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снабдевена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врућом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водом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најмање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82°</w:t>
            </w:r>
            <w:r>
              <w:rPr>
                <w:rFonts w:ascii="Arial" w:hAnsi="Arial" w:cs="Arial"/>
                <w:lang w:val="sr-Latn-RS"/>
              </w:rPr>
              <w:t>Ц</w:t>
            </w:r>
            <w:r w:rsidR="00591C32" w:rsidRPr="00A43A7E">
              <w:rPr>
                <w:rFonts w:ascii="Arial" w:hAnsi="Arial" w:cs="Arial"/>
                <w:lang w:val="sr-Latn-RS"/>
              </w:rPr>
              <w:t>,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алтернативним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системом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исти</w:t>
            </w:r>
            <w:r w:rsidR="006155F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учинак</w:t>
            </w:r>
            <w:r w:rsidR="00591C32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  <w:vAlign w:val="center"/>
          </w:tcPr>
          <w:p w:rsidR="00523455" w:rsidRPr="00A43A7E" w:rsidRDefault="00AB6CA8" w:rsidP="000C1B2C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III</w:t>
            </w:r>
            <w:r w:rsidR="00523455" w:rsidRPr="00A43A7E">
              <w:rPr>
                <w:rFonts w:ascii="Arial" w:hAnsi="Arial" w:cs="Arial"/>
                <w:lang w:val="sr-Latn-RS"/>
              </w:rPr>
              <w:t>, 2</w:t>
            </w: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265ED0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6</w:t>
            </w:r>
          </w:p>
        </w:tc>
        <w:tc>
          <w:tcPr>
            <w:tcW w:w="4853" w:type="dxa"/>
            <w:shd w:val="clear" w:color="auto" w:fill="auto"/>
          </w:tcPr>
          <w:p w:rsidR="00523455" w:rsidRPr="00A43A7E" w:rsidRDefault="00AB6CA8" w:rsidP="00523455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Ако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врши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евисцерација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гусака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патака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узгојених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„</w:t>
            </w:r>
            <w:r>
              <w:rPr>
                <w:rFonts w:ascii="Arial" w:hAnsi="Arial" w:cs="Arial"/>
                <w:lang w:val="sr-Latn-RS"/>
              </w:rPr>
              <w:t>фоие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грас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“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одгођена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евисцерација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перади</w:t>
            </w:r>
            <w:r w:rsidR="00523455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постоје</w:t>
            </w:r>
            <w:r w:rsidR="00184308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посебне</w:t>
            </w:r>
            <w:r w:rsidR="00184308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184308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184308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ту</w:t>
            </w:r>
            <w:r w:rsidR="00184308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намену</w:t>
            </w:r>
            <w:r w:rsidR="00184308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shd w:val="clear" w:color="auto" w:fill="auto"/>
          </w:tcPr>
          <w:p w:rsidR="00184308" w:rsidRPr="00A43A7E" w:rsidRDefault="00AB6CA8" w:rsidP="000C1B2C">
            <w:pPr>
              <w:spacing w:before="120" w:after="120"/>
              <w:rPr>
                <w:rFonts w:ascii="Arial" w:eastAsia="EUAlbertina-Regular-Identity-H" w:hAnsi="Arial" w:cs="Arial"/>
                <w:b/>
                <w:lang w:val="en-GB" w:eastAsia="en-U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Б</w:t>
            </w:r>
          </w:p>
        </w:tc>
        <w:tc>
          <w:tcPr>
            <w:tcW w:w="8438" w:type="dxa"/>
            <w:gridSpan w:val="6"/>
            <w:shd w:val="clear" w:color="auto" w:fill="auto"/>
            <w:vAlign w:val="center"/>
          </w:tcPr>
          <w:p w:rsidR="00184308" w:rsidRPr="00A43A7E" w:rsidRDefault="00AB6CA8" w:rsidP="0090075D">
            <w:pPr>
              <w:spacing w:before="120" w:after="12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ХИГИЈЕНА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ЗА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ВРЕМЕ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 </w:t>
            </w:r>
            <w:r>
              <w:rPr>
                <w:rFonts w:ascii="Arial" w:hAnsi="Arial" w:cs="Arial"/>
                <w:b/>
                <w:lang w:val="sr-Latn-RS"/>
              </w:rPr>
              <w:t>И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НАКОН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РАСЕЦАЊА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И</w:t>
            </w:r>
            <w:r w:rsidR="00184308" w:rsidRPr="00A43A7E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ОТКОШТАВАЊА</w:t>
            </w:r>
          </w:p>
        </w:tc>
      </w:tr>
      <w:tr w:rsidR="00A43A7E" w:rsidRPr="00A43A7E" w:rsidTr="0090075D">
        <w:tc>
          <w:tcPr>
            <w:tcW w:w="1451" w:type="dxa"/>
            <w:vMerge w:val="restart"/>
            <w:shd w:val="clear" w:color="auto" w:fill="auto"/>
            <w:vAlign w:val="center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:rsidR="00E66430" w:rsidRPr="00A43A7E" w:rsidRDefault="00905FA6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7</w:t>
            </w:r>
          </w:p>
        </w:tc>
        <w:tc>
          <w:tcPr>
            <w:tcW w:w="4853" w:type="dxa"/>
            <w:shd w:val="clear" w:color="auto" w:fill="auto"/>
          </w:tcPr>
          <w:p w:rsidR="00E66430" w:rsidRPr="00A43A7E" w:rsidRDefault="00AB6CA8" w:rsidP="00954736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spacing w:val="-2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За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расецања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откоштавања</w:t>
            </w:r>
            <w:r w:rsidR="00E66430" w:rsidRPr="00A43A7E">
              <w:rPr>
                <w:rFonts w:ascii="Arial" w:hAnsi="Arial" w:cs="Arial"/>
                <w:lang w:val="sr-Latn-RS"/>
              </w:rPr>
              <w:t>,</w:t>
            </w:r>
            <w:r w:rsidR="00954736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тримовања</w:t>
            </w:r>
            <w:r w:rsidR="00954736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нарезивања</w:t>
            </w:r>
            <w:r w:rsidR="00954736" w:rsidRPr="00A43A7E">
              <w:rPr>
                <w:rFonts w:ascii="Arial" w:hAnsi="Arial" w:cs="Arial"/>
                <w:lang w:val="sr-Latn-RS"/>
              </w:rPr>
              <w:t>,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умотавања</w:t>
            </w:r>
            <w:r w:rsidR="00982A5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982A5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паковања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месо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температури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већој</w:t>
            </w:r>
            <w:r w:rsidR="00982A5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4 °</w:t>
            </w:r>
            <w:r>
              <w:rPr>
                <w:rFonts w:ascii="Arial" w:hAnsi="Arial" w:cs="Arial"/>
                <w:lang w:val="sr-Latn-RS"/>
              </w:rPr>
              <w:t>Ц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уз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температуру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околине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 12 °</w:t>
            </w:r>
            <w:r>
              <w:rPr>
                <w:rFonts w:ascii="Arial" w:hAnsi="Arial" w:cs="Arial"/>
                <w:lang w:val="sr-Latn-RS"/>
              </w:rPr>
              <w:t>Ц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982A5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примењује</w:t>
            </w:r>
            <w:r w:rsidR="00982A5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алтернативна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метода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исти</w:t>
            </w:r>
            <w:r w:rsidR="009455CB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учинак</w:t>
            </w:r>
            <w:r w:rsidR="009455CB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A43A7E" w:rsidRPr="00A43A7E" w:rsidTr="0090075D">
        <w:tc>
          <w:tcPr>
            <w:tcW w:w="1451" w:type="dxa"/>
            <w:vMerge/>
            <w:shd w:val="clear" w:color="auto" w:fill="auto"/>
            <w:vAlign w:val="center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66430" w:rsidRPr="00A43A7E" w:rsidRDefault="00905FA6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8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:rsidR="00E66430" w:rsidRPr="00A43A7E" w:rsidRDefault="00AB6CA8" w:rsidP="00954736">
            <w:pPr>
              <w:autoSpaceDE w:val="0"/>
              <w:autoSpaceDN w:val="0"/>
              <w:adjustRightInd w:val="0"/>
              <w:spacing w:before="60" w:after="40"/>
              <w:rPr>
                <w:rFonts w:ascii="Arial" w:eastAsia="EUAlbertina-Regular-Identity-H" w:hAnsi="Arial" w:cs="Arial"/>
                <w:lang w:val="en-GB" w:eastAsia="en-US"/>
              </w:rPr>
            </w:pPr>
            <w:r>
              <w:rPr>
                <w:rFonts w:ascii="Arial" w:hAnsi="Arial" w:cs="Arial"/>
                <w:lang w:val="sr-Latn-RS"/>
              </w:rPr>
              <w:t>Уколико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одобрено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расецање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различитих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животињских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врста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предузимају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мере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спречавање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унакрсне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33109D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1A08E2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путем</w:t>
            </w:r>
            <w:r w:rsidR="00066F1E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временског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просторног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одвајања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 </w:t>
            </w:r>
            <w:r>
              <w:rPr>
                <w:rFonts w:ascii="Arial" w:hAnsi="Arial" w:cs="Arial"/>
                <w:lang w:val="sr-Latn-RS"/>
              </w:rPr>
              <w:t>операција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различитим</w:t>
            </w:r>
            <w:r w:rsidR="00E66430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врстама</w:t>
            </w:r>
            <w:r w:rsidR="001A08E2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E66430" w:rsidRPr="00A43A7E" w:rsidRDefault="00E66430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71013C" w:rsidRPr="00A43A7E" w:rsidTr="009B3F96">
        <w:tc>
          <w:tcPr>
            <w:tcW w:w="1451" w:type="dxa"/>
            <w:vMerge w:val="restart"/>
            <w:shd w:val="clear" w:color="auto" w:fill="auto"/>
            <w:vAlign w:val="center"/>
          </w:tcPr>
          <w:p w:rsidR="0071013C" w:rsidRPr="00A43A7E" w:rsidRDefault="0071013C" w:rsidP="00954736">
            <w:pPr>
              <w:autoSpaceDE w:val="0"/>
              <w:autoSpaceDN w:val="0"/>
              <w:adjustRightInd w:val="0"/>
              <w:spacing w:before="60" w:after="40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71013C" w:rsidRPr="00A43A7E" w:rsidRDefault="0071013C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sz w:val="16"/>
                <w:szCs w:val="16"/>
                <w:lang w:val="en-GB"/>
              </w:rPr>
              <w:t>9</w:t>
            </w:r>
          </w:p>
        </w:tc>
        <w:tc>
          <w:tcPr>
            <w:tcW w:w="4853" w:type="dxa"/>
            <w:vMerge w:val="restart"/>
            <w:shd w:val="clear" w:color="auto" w:fill="auto"/>
          </w:tcPr>
          <w:p w:rsidR="0071013C" w:rsidRPr="00A43A7E" w:rsidRDefault="00AB6CA8" w:rsidP="0071013C">
            <w:pPr>
              <w:tabs>
                <w:tab w:val="num" w:pos="260"/>
              </w:tabs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lang w:val="sr-Latn-RS" w:eastAsia="en-US"/>
              </w:rPr>
            </w:pPr>
            <w:r>
              <w:rPr>
                <w:rFonts w:ascii="Arial" w:hAnsi="Arial" w:cs="Arial"/>
                <w:lang w:val="sr-Latn-RS"/>
              </w:rPr>
              <w:t>Месо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хлади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што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могуће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након</w:t>
            </w:r>
            <w:r w:rsidR="0071013C" w:rsidRPr="00A43A7E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расецања</w:t>
            </w:r>
            <w:r w:rsidR="0071013C" w:rsidRPr="00A43A7E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534" w:type="dxa"/>
            <w:tcBorders>
              <w:bottom w:val="dashed" w:sz="4" w:space="0" w:color="auto"/>
            </w:tcBorders>
            <w:shd w:val="clear" w:color="auto" w:fill="D9D9D9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shd w:val="clear" w:color="auto" w:fill="D9D9D9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shd w:val="clear" w:color="auto" w:fill="D9D9D9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1417" w:type="dxa"/>
            <w:tcBorders>
              <w:bottom w:val="dashed" w:sz="4" w:space="0" w:color="auto"/>
            </w:tcBorders>
            <w:shd w:val="clear" w:color="auto" w:fill="D9D9D9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</w:tr>
      <w:tr w:rsidR="0071013C" w:rsidRPr="00A43A7E" w:rsidTr="009B3F96">
        <w:tc>
          <w:tcPr>
            <w:tcW w:w="1451" w:type="dxa"/>
            <w:vMerge/>
            <w:shd w:val="clear" w:color="auto" w:fill="auto"/>
            <w:vAlign w:val="center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1013C" w:rsidRPr="00A43A7E" w:rsidRDefault="0071013C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vMerge/>
            <w:shd w:val="clear" w:color="auto" w:fill="auto"/>
          </w:tcPr>
          <w:p w:rsidR="0071013C" w:rsidRPr="00A43A7E" w:rsidRDefault="0071013C" w:rsidP="00B71A51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lang w:val="sr-Latn-RS" w:eastAsia="en-US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</w:tr>
      <w:tr w:rsidR="0071013C" w:rsidRPr="00A43A7E" w:rsidTr="009B3F96">
        <w:tc>
          <w:tcPr>
            <w:tcW w:w="1451" w:type="dxa"/>
            <w:vMerge/>
            <w:shd w:val="clear" w:color="auto" w:fill="auto"/>
            <w:vAlign w:val="center"/>
          </w:tcPr>
          <w:p w:rsidR="0071013C" w:rsidRPr="00A43A7E" w:rsidRDefault="0071013C" w:rsidP="0090075D">
            <w:pPr>
              <w:rPr>
                <w:rFonts w:ascii="Arial" w:hAnsi="Arial" w:cs="Arial"/>
                <w:lang w:val="da-DK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71013C" w:rsidRPr="00A43A7E" w:rsidRDefault="0071013C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vMerge/>
            <w:shd w:val="clear" w:color="auto" w:fill="auto"/>
          </w:tcPr>
          <w:p w:rsidR="0071013C" w:rsidRPr="00A43A7E" w:rsidRDefault="0071013C" w:rsidP="00B71A51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lang w:val="sr-Latn-RS" w:eastAsia="en-US"/>
              </w:rPr>
            </w:pPr>
          </w:p>
        </w:tc>
        <w:tc>
          <w:tcPr>
            <w:tcW w:w="53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</w:tr>
      <w:tr w:rsidR="0071013C" w:rsidRPr="00A43A7E" w:rsidTr="009B3F96">
        <w:tc>
          <w:tcPr>
            <w:tcW w:w="1451" w:type="dxa"/>
            <w:vMerge/>
            <w:shd w:val="clear" w:color="auto" w:fill="auto"/>
            <w:vAlign w:val="center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71013C" w:rsidRPr="00A43A7E" w:rsidRDefault="0071013C" w:rsidP="0090075D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vMerge/>
            <w:shd w:val="clear" w:color="auto" w:fill="auto"/>
          </w:tcPr>
          <w:p w:rsidR="0071013C" w:rsidRPr="00A43A7E" w:rsidRDefault="0071013C" w:rsidP="00B71A51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lang w:val="sr-Latn-RS" w:eastAsia="en-US"/>
              </w:rPr>
            </w:pPr>
          </w:p>
        </w:tc>
        <w:tc>
          <w:tcPr>
            <w:tcW w:w="534" w:type="dxa"/>
            <w:tcBorders>
              <w:top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shd w:val="clear" w:color="auto" w:fill="auto"/>
          </w:tcPr>
          <w:p w:rsidR="0071013C" w:rsidRPr="00A43A7E" w:rsidRDefault="0071013C" w:rsidP="0090075D">
            <w:pPr>
              <w:rPr>
                <w:rFonts w:ascii="Arial" w:hAnsi="Arial" w:cs="Arial"/>
                <w:lang w:val="en-GB"/>
              </w:rPr>
            </w:pPr>
          </w:p>
        </w:tc>
      </w:tr>
      <w:bookmarkEnd w:id="0"/>
    </w:tbl>
    <w:p w:rsidR="00DE72AE" w:rsidRPr="00A43A7E" w:rsidRDefault="00DE72AE"/>
    <w:p w:rsidR="00184308" w:rsidRPr="00A43A7E" w:rsidRDefault="00184308" w:rsidP="00400B33">
      <w:pPr>
        <w:rPr>
          <w:rFonts w:ascii="Arial" w:hAnsi="Arial" w:cs="Arial"/>
          <w:sz w:val="24"/>
          <w:szCs w:val="24"/>
          <w:lang w:val="en-GB"/>
        </w:rPr>
      </w:pPr>
    </w:p>
    <w:p w:rsidR="00184308" w:rsidRPr="00A43A7E" w:rsidRDefault="00184308" w:rsidP="00400B33">
      <w:pPr>
        <w:rPr>
          <w:rFonts w:ascii="Arial" w:hAnsi="Arial" w:cs="Arial"/>
          <w:sz w:val="24"/>
          <w:szCs w:val="24"/>
          <w:lang w:val="en-GB"/>
        </w:rPr>
      </w:pP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lastRenderedPageBreak/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rFonts w:ascii="Arial" w:hAnsi="Arial" w:cs="Arial"/>
          <w:sz w:val="24"/>
          <w:szCs w:val="24"/>
          <w:lang w:val="en-GB"/>
        </w:rPr>
      </w:pPr>
      <w:r w:rsidRPr="00A43A7E">
        <w:rPr>
          <w:rFonts w:ascii="Arial" w:hAnsi="Arial" w:cs="Arial"/>
          <w:sz w:val="24"/>
          <w:szCs w:val="24"/>
          <w:lang w:val="en-GB"/>
        </w:rPr>
        <w:t>_______________________________________________________________________</w:t>
      </w:r>
    </w:p>
    <w:p w:rsidR="00400B33" w:rsidRPr="00A43A7E" w:rsidRDefault="00400B33" w:rsidP="00400B33">
      <w:pPr>
        <w:rPr>
          <w:lang w:val="en-GB"/>
        </w:rPr>
      </w:pPr>
    </w:p>
    <w:p w:rsidR="00400B33" w:rsidRPr="00A43A7E" w:rsidRDefault="00AB6CA8" w:rsidP="00400B33">
      <w:pPr>
        <w:spacing w:before="60"/>
        <w:ind w:left="6946" w:hanging="567"/>
        <w:outlineLvl w:val="4"/>
        <w:rPr>
          <w:rFonts w:ascii="Arial" w:hAnsi="Arial" w:cs="Arial"/>
          <w:sz w:val="24"/>
          <w:szCs w:val="24"/>
          <w:lang w:val="en-GB"/>
        </w:rPr>
      </w:pPr>
      <w:proofErr w:type="spellStart"/>
      <w:r>
        <w:rPr>
          <w:rFonts w:ascii="Arial" w:hAnsi="Arial" w:cs="Arial"/>
          <w:sz w:val="24"/>
          <w:szCs w:val="24"/>
          <w:lang w:val="en-GB"/>
        </w:rPr>
        <w:t>Име</w:t>
      </w:r>
      <w:proofErr w:type="spellEnd"/>
      <w:r w:rsidR="00400B33" w:rsidRPr="00A43A7E">
        <w:rPr>
          <w:rFonts w:ascii="Arial" w:hAnsi="Arial" w:cs="Arial"/>
          <w:sz w:val="24"/>
          <w:szCs w:val="24"/>
          <w:lang w:val="en-GB"/>
        </w:rPr>
        <w:t xml:space="preserve"> </w:t>
      </w:r>
      <w:r>
        <w:rPr>
          <w:rFonts w:ascii="Arial" w:hAnsi="Arial" w:cs="Arial"/>
          <w:sz w:val="24"/>
          <w:szCs w:val="24"/>
          <w:lang w:val="en-GB"/>
        </w:rPr>
        <w:t>и</w:t>
      </w:r>
      <w:r w:rsidR="00400B33" w:rsidRPr="00A43A7E">
        <w:rPr>
          <w:rFonts w:ascii="Arial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hAnsi="Arial" w:cs="Arial"/>
          <w:sz w:val="24"/>
          <w:szCs w:val="24"/>
          <w:lang w:val="en-GB"/>
        </w:rPr>
        <w:t>потпис</w:t>
      </w:r>
      <w:proofErr w:type="spellEnd"/>
    </w:p>
    <w:p w:rsidR="00400B33" w:rsidRPr="00A43A7E" w:rsidRDefault="00AB6CA8" w:rsidP="00EB089A">
      <w:pPr>
        <w:outlineLvl w:val="8"/>
        <w:rPr>
          <w:rFonts w:ascii="Arial" w:hAnsi="Arial" w:cs="Arial"/>
          <w:sz w:val="24"/>
          <w:szCs w:val="24"/>
          <w:lang w:val="en-GB"/>
        </w:rPr>
        <w:sectPr w:rsidR="00400B33" w:rsidRPr="00A43A7E" w:rsidSect="00D237C4">
          <w:headerReference w:type="default" r:id="rId7"/>
          <w:pgSz w:w="11907" w:h="16834" w:code="9"/>
          <w:pgMar w:top="1134" w:right="1134" w:bottom="1134" w:left="1134" w:header="720" w:footer="680" w:gutter="0"/>
          <w:paperSrc w:first="15" w:other="15"/>
          <w:cols w:space="720"/>
        </w:sectPr>
      </w:pPr>
      <w:r>
        <w:rPr>
          <w:rFonts w:ascii="Arial" w:hAnsi="Arial" w:cs="Arial"/>
          <w:sz w:val="24"/>
          <w:szCs w:val="24"/>
          <w:lang w:val="en-GB"/>
        </w:rPr>
        <w:t>ДАТУМ</w:t>
      </w:r>
      <w:r w:rsidR="00400B33" w:rsidRPr="00A43A7E">
        <w:rPr>
          <w:rFonts w:ascii="Arial" w:hAnsi="Arial" w:cs="Arial"/>
          <w:sz w:val="24"/>
          <w:szCs w:val="24"/>
          <w:lang w:val="en-GB"/>
        </w:rPr>
        <w:t xml:space="preserve"> _________________</w:t>
      </w:r>
      <w:r w:rsidR="00400B33" w:rsidRPr="00A43A7E">
        <w:rPr>
          <w:rFonts w:ascii="Arial" w:hAnsi="Arial" w:cs="Arial"/>
          <w:sz w:val="24"/>
          <w:szCs w:val="24"/>
          <w:lang w:val="en-GB"/>
        </w:rPr>
        <w:tab/>
      </w:r>
      <w:r w:rsidR="00184308" w:rsidRPr="00A43A7E">
        <w:rPr>
          <w:rFonts w:ascii="Arial" w:hAnsi="Arial" w:cs="Arial"/>
          <w:sz w:val="24"/>
          <w:szCs w:val="24"/>
          <w:lang w:val="en-GB"/>
        </w:rPr>
        <w:tab/>
      </w:r>
      <w:r w:rsidR="00184308" w:rsidRPr="00A43A7E">
        <w:rPr>
          <w:rFonts w:ascii="Arial" w:hAnsi="Arial" w:cs="Arial"/>
          <w:sz w:val="24"/>
          <w:szCs w:val="24"/>
          <w:lang w:val="en-GB"/>
        </w:rPr>
        <w:tab/>
      </w:r>
      <w:r w:rsidR="00184308" w:rsidRPr="00A43A7E">
        <w:rPr>
          <w:rFonts w:ascii="Arial" w:hAnsi="Arial" w:cs="Arial"/>
          <w:sz w:val="24"/>
          <w:szCs w:val="24"/>
          <w:lang w:val="en-GB"/>
        </w:rPr>
        <w:tab/>
        <w:t>______________________</w:t>
      </w:r>
    </w:p>
    <w:p w:rsidR="00400B33" w:rsidRPr="00A43A7E" w:rsidRDefault="00400B33" w:rsidP="00EB089A"/>
    <w:sectPr w:rsidR="00400B33" w:rsidRPr="00A43A7E">
      <w:head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4241" w:rsidRDefault="00774241" w:rsidP="00556398">
      <w:r>
        <w:separator/>
      </w:r>
    </w:p>
  </w:endnote>
  <w:endnote w:type="continuationSeparator" w:id="0">
    <w:p w:rsidR="00774241" w:rsidRDefault="00774241" w:rsidP="0055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-Regular-Identity-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4241" w:rsidRDefault="00774241" w:rsidP="00556398">
      <w:r>
        <w:separator/>
      </w:r>
    </w:p>
  </w:footnote>
  <w:footnote w:type="continuationSeparator" w:id="0">
    <w:p w:rsidR="00774241" w:rsidRDefault="00774241" w:rsidP="0055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AED" w:rsidRPr="00A43A7E" w:rsidRDefault="00121C0D" w:rsidP="00366BE0">
    <w:pPr>
      <w:ind w:left="-56" w:right="-67"/>
      <w:jc w:val="center"/>
      <w:rPr>
        <w:rFonts w:ascii="Arial" w:hAnsi="Arial" w:cs="Arial"/>
        <w:b/>
        <w:lang w:val="sr-Latn-RS"/>
      </w:rPr>
    </w:pPr>
    <w:r>
      <w:rPr>
        <w:rFonts w:ascii="Arial" w:hAnsi="Arial" w:cs="Arial"/>
        <w:b/>
        <w:lang w:val="sr-Cyrl-RS"/>
      </w:rPr>
      <w:t xml:space="preserve">ЕУ </w:t>
    </w:r>
    <w:r w:rsidR="0000201B">
      <w:rPr>
        <w:rFonts w:ascii="Arial" w:hAnsi="Arial" w:cs="Arial"/>
        <w:b/>
        <w:lang w:val="sr-Cyrl-RS"/>
      </w:rPr>
      <w:t xml:space="preserve">КОНТРОЛНА ЛИСТА </w:t>
    </w:r>
    <w:r>
      <w:rPr>
        <w:rFonts w:ascii="Arial" w:hAnsi="Arial" w:cs="Arial"/>
        <w:b/>
        <w:lang w:val="sr-Cyrl-RS"/>
      </w:rPr>
      <w:t>5</w:t>
    </w:r>
    <w:r w:rsidR="00CD0AED" w:rsidRPr="00A43A7E">
      <w:rPr>
        <w:rFonts w:ascii="Arial" w:hAnsi="Arial" w:cs="Arial"/>
        <w:b/>
        <w:lang w:val="sr-Latn-RS"/>
      </w:rPr>
      <w:t xml:space="preserve">– </w:t>
    </w:r>
  </w:p>
  <w:p w:rsidR="00CD0AED" w:rsidRPr="00A43A7E" w:rsidRDefault="0000201B" w:rsidP="00CD0AED">
    <w:pPr>
      <w:ind w:left="-56" w:right="-67"/>
      <w:jc w:val="center"/>
      <w:rPr>
        <w:rFonts w:ascii="Arial" w:hAnsi="Arial" w:cs="Arial"/>
        <w:b/>
        <w:lang w:val="sr-Latn-RS"/>
      </w:rPr>
    </w:pPr>
    <w:r>
      <w:rPr>
        <w:rFonts w:ascii="Arial" w:hAnsi="Arial" w:cs="Arial"/>
        <w:b/>
        <w:lang w:val="sr-Cyrl-RS"/>
      </w:rPr>
      <w:t xml:space="preserve">ПОСЕБНА ПРАВИЛА ЗА ХРАНУ ЖИВОТИЊСКОГ ПОРЕКЛА УРЕДБА </w:t>
    </w:r>
    <w:r w:rsidR="00CD0AED" w:rsidRPr="00A43A7E">
      <w:rPr>
        <w:rFonts w:ascii="Arial" w:hAnsi="Arial" w:cs="Arial"/>
        <w:b/>
        <w:lang w:val="sr-Latn-RS"/>
      </w:rPr>
      <w:t xml:space="preserve"> 853/2004</w:t>
    </w:r>
  </w:p>
  <w:p w:rsidR="00CD0AED" w:rsidRPr="00A43A7E" w:rsidRDefault="0000201B" w:rsidP="00CD0AED">
    <w:pPr>
      <w:ind w:left="-56" w:right="-67"/>
      <w:jc w:val="center"/>
      <w:rPr>
        <w:rFonts w:ascii="Arial" w:hAnsi="Arial" w:cs="Arial"/>
        <w:b/>
        <w:lang w:val="sr-Latn-RS"/>
      </w:rPr>
    </w:pPr>
    <w:r>
      <w:rPr>
        <w:rFonts w:ascii="Arial" w:hAnsi="Arial" w:cs="Arial"/>
        <w:b/>
        <w:lang w:val="sr-Cyrl-RS"/>
      </w:rPr>
      <w:t>СТРУКТУРАЛНИ ЗАХТЕВИ ЗА ОБЈЕКТЕ ЗА РАСЕЦАЊЕ-</w:t>
    </w:r>
    <w:r w:rsidR="00F73130">
      <w:rPr>
        <w:rFonts w:ascii="Arial" w:hAnsi="Arial" w:cs="Arial"/>
        <w:b/>
        <w:lang w:val="sr-Latn-RS"/>
      </w:rPr>
      <w:t xml:space="preserve"> </w:t>
    </w:r>
    <w:r>
      <w:rPr>
        <w:rFonts w:ascii="Arial" w:hAnsi="Arial" w:cs="Arial"/>
        <w:b/>
        <w:lang w:val="sr-Cyrl-RS"/>
      </w:rPr>
      <w:t>ЖИВИНА</w:t>
    </w:r>
    <w:r w:rsidR="00366BE0" w:rsidRPr="00A43A7E">
      <w:rPr>
        <w:rFonts w:ascii="Arial" w:hAnsi="Arial" w:cs="Arial"/>
        <w:b/>
        <w:lang w:val="sr-Latn-RS"/>
      </w:rPr>
      <w:t>,</w:t>
    </w:r>
    <w:r w:rsidR="00F73130">
      <w:rPr>
        <w:rFonts w:ascii="Arial" w:hAnsi="Arial" w:cs="Arial"/>
        <w:b/>
        <w:lang w:val="sr-Latn-RS"/>
      </w:rPr>
      <w:t xml:space="preserve"> </w:t>
    </w:r>
    <w:r>
      <w:rPr>
        <w:rFonts w:ascii="Arial" w:hAnsi="Arial" w:cs="Arial"/>
        <w:b/>
        <w:lang w:val="sr-Cyrl-RS"/>
      </w:rPr>
      <w:t>ЛАГОМОРФИ,</w:t>
    </w:r>
    <w:r w:rsidR="00366BE0" w:rsidRPr="00A43A7E">
      <w:rPr>
        <w:rFonts w:ascii="Arial" w:hAnsi="Arial" w:cs="Arial"/>
        <w:b/>
        <w:lang w:val="sr-Latn-RS"/>
      </w:rPr>
      <w:t xml:space="preserve"> </w:t>
    </w:r>
    <w:r>
      <w:rPr>
        <w:rFonts w:ascii="Arial" w:hAnsi="Arial" w:cs="Arial"/>
        <w:b/>
        <w:lang w:val="sr-Cyrl-RS"/>
      </w:rPr>
      <w:t>НОЈЕВИ</w:t>
    </w:r>
    <w:r w:rsidR="00366BE0" w:rsidRPr="00A43A7E">
      <w:rPr>
        <w:rFonts w:ascii="Arial" w:hAnsi="Arial" w:cs="Arial"/>
        <w:b/>
        <w:lang w:val="sr-Latn-RS"/>
      </w:rPr>
      <w:t xml:space="preserve"> - </w:t>
    </w:r>
    <w:r>
      <w:rPr>
        <w:rFonts w:ascii="Arial" w:hAnsi="Arial" w:cs="Arial"/>
        <w:b/>
        <w:lang w:val="sr-Cyrl-RS"/>
      </w:rPr>
      <w:t>ПРИЛОГ</w:t>
    </w:r>
    <w:r w:rsidR="00366BE0" w:rsidRPr="00A43A7E">
      <w:rPr>
        <w:rFonts w:ascii="Arial" w:hAnsi="Arial" w:cs="Arial"/>
        <w:b/>
        <w:lang w:val="sr-Latn-RS"/>
      </w:rPr>
      <w:t xml:space="preserve"> III, </w:t>
    </w:r>
    <w:r>
      <w:rPr>
        <w:rFonts w:ascii="Arial" w:hAnsi="Arial" w:cs="Arial"/>
        <w:b/>
        <w:lang w:val="sr-Cyrl-RS"/>
      </w:rPr>
      <w:t>ОДЕЉАК</w:t>
    </w:r>
    <w:r w:rsidR="00366BE0" w:rsidRPr="00A43A7E">
      <w:rPr>
        <w:rFonts w:ascii="Arial" w:hAnsi="Arial" w:cs="Arial"/>
        <w:b/>
        <w:lang w:val="sr-Latn-RS"/>
      </w:rPr>
      <w:t xml:space="preserve"> 2 - 3</w:t>
    </w:r>
  </w:p>
  <w:p w:rsidR="00400B33" w:rsidRPr="00294791" w:rsidRDefault="00EB089A" w:rsidP="004037B7">
    <w:pPr>
      <w:rPr>
        <w:rFonts w:ascii="Arial" w:hAnsi="Arial" w:cs="Arial"/>
        <w:b/>
        <w:lang w:val="sr-Latn-RS"/>
      </w:rPr>
    </w:pPr>
    <w:r w:rsidRPr="00294791">
      <w:rPr>
        <w:rFonts w:ascii="Arial" w:eastAsiaTheme="minorHAnsi" w:hAnsi="Arial" w:cs="Arial"/>
        <w:b/>
        <w:sz w:val="22"/>
        <w:szCs w:val="22"/>
        <w:lang w:val="sr-Latn-RS" w:eastAsia="en-US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398" w:rsidRPr="00EB089A" w:rsidRDefault="00556398" w:rsidP="00EB089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98"/>
    <w:rsid w:val="00001A48"/>
    <w:rsid w:val="0000201B"/>
    <w:rsid w:val="00066F1E"/>
    <w:rsid w:val="000C1B2C"/>
    <w:rsid w:val="000F4446"/>
    <w:rsid w:val="001170FD"/>
    <w:rsid w:val="00121C0D"/>
    <w:rsid w:val="00184308"/>
    <w:rsid w:val="00194119"/>
    <w:rsid w:val="00197FBB"/>
    <w:rsid w:val="001A08E2"/>
    <w:rsid w:val="001D0BE6"/>
    <w:rsid w:val="001E1842"/>
    <w:rsid w:val="00216E37"/>
    <w:rsid w:val="00265ED0"/>
    <w:rsid w:val="00294791"/>
    <w:rsid w:val="002D701B"/>
    <w:rsid w:val="0033109D"/>
    <w:rsid w:val="00366BE0"/>
    <w:rsid w:val="003E4959"/>
    <w:rsid w:val="00400B33"/>
    <w:rsid w:val="004037B7"/>
    <w:rsid w:val="004427F2"/>
    <w:rsid w:val="0044735F"/>
    <w:rsid w:val="0045478E"/>
    <w:rsid w:val="00485496"/>
    <w:rsid w:val="004A0D78"/>
    <w:rsid w:val="00523455"/>
    <w:rsid w:val="00556398"/>
    <w:rsid w:val="00591C32"/>
    <w:rsid w:val="005B02B6"/>
    <w:rsid w:val="005C0894"/>
    <w:rsid w:val="006155FC"/>
    <w:rsid w:val="006C46EA"/>
    <w:rsid w:val="0071013C"/>
    <w:rsid w:val="0074412B"/>
    <w:rsid w:val="00744F39"/>
    <w:rsid w:val="00774241"/>
    <w:rsid w:val="007D6740"/>
    <w:rsid w:val="007F7CBD"/>
    <w:rsid w:val="00820034"/>
    <w:rsid w:val="00895341"/>
    <w:rsid w:val="008A21D5"/>
    <w:rsid w:val="008C6F62"/>
    <w:rsid w:val="008D379D"/>
    <w:rsid w:val="008E218A"/>
    <w:rsid w:val="008E67FC"/>
    <w:rsid w:val="00905FA6"/>
    <w:rsid w:val="009455CB"/>
    <w:rsid w:val="00954736"/>
    <w:rsid w:val="00977A1C"/>
    <w:rsid w:val="00982A5B"/>
    <w:rsid w:val="009B4E5D"/>
    <w:rsid w:val="009F4DF7"/>
    <w:rsid w:val="00A27C73"/>
    <w:rsid w:val="00A43A7E"/>
    <w:rsid w:val="00A83CE4"/>
    <w:rsid w:val="00AB6CA8"/>
    <w:rsid w:val="00AC62FA"/>
    <w:rsid w:val="00AE74A3"/>
    <w:rsid w:val="00AF2E28"/>
    <w:rsid w:val="00AF6EC9"/>
    <w:rsid w:val="00B26C94"/>
    <w:rsid w:val="00B42AEE"/>
    <w:rsid w:val="00B71A51"/>
    <w:rsid w:val="00BF0AD6"/>
    <w:rsid w:val="00BF4611"/>
    <w:rsid w:val="00C71818"/>
    <w:rsid w:val="00CD0AED"/>
    <w:rsid w:val="00CD57C5"/>
    <w:rsid w:val="00CF2787"/>
    <w:rsid w:val="00D01B61"/>
    <w:rsid w:val="00D12B96"/>
    <w:rsid w:val="00D23152"/>
    <w:rsid w:val="00D578EF"/>
    <w:rsid w:val="00D61C53"/>
    <w:rsid w:val="00D7368D"/>
    <w:rsid w:val="00DE72AE"/>
    <w:rsid w:val="00E26059"/>
    <w:rsid w:val="00E629B7"/>
    <w:rsid w:val="00E66430"/>
    <w:rsid w:val="00E84625"/>
    <w:rsid w:val="00EB089A"/>
    <w:rsid w:val="00F67D6E"/>
    <w:rsid w:val="00F73130"/>
    <w:rsid w:val="00FD3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1DA7E"/>
  <w15:docId w15:val="{290B5545-E9D9-4033-AFEB-9A84FA86A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8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3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6398"/>
  </w:style>
  <w:style w:type="paragraph" w:styleId="Footer">
    <w:name w:val="footer"/>
    <w:basedOn w:val="Normal"/>
    <w:link w:val="FooterChar"/>
    <w:uiPriority w:val="99"/>
    <w:unhideWhenUsed/>
    <w:rsid w:val="005563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6398"/>
  </w:style>
  <w:style w:type="paragraph" w:styleId="BalloonText">
    <w:name w:val="Balloon Text"/>
    <w:basedOn w:val="Normal"/>
    <w:link w:val="BalloonTextChar"/>
    <w:uiPriority w:val="99"/>
    <w:semiHidden/>
    <w:unhideWhenUsed/>
    <w:rsid w:val="007F7C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CBD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Tamara2</cp:lastModifiedBy>
  <cp:revision>3</cp:revision>
  <cp:lastPrinted>2016-06-28T13:16:00Z</cp:lastPrinted>
  <dcterms:created xsi:type="dcterms:W3CDTF">2019-06-17T09:59:00Z</dcterms:created>
  <dcterms:modified xsi:type="dcterms:W3CDTF">2020-01-09T13:28:00Z</dcterms:modified>
</cp:coreProperties>
</file>